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ad1e65a180634f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3 2025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Note To Parents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highly recommend that you purchase items as outlined on the booklist to ensure that your child has the appropriate resources ready to begin their school year.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In addition, following research regarding children's hearing and listening devices, Bright P-12 College recommends that you purchase volume limited headphones to protect your child's hearing.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HIRAGANA IN 48 MINUTES WORKBOOK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CLEAR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Items Required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 (May 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48 PAGE A4 EXERCISE BOOK 18MM DOTTED THIRDS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$15.60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(May 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COPYING PENCIL COLUMBIA COPPERPLATE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COLLINS A5 STUDENT SPIRAL DIARY WEEK TO WEEK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TISSUE BOX 160 2 PLY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3 2025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757e9e2510d04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ad1e65a180634f4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757e9e2510d04c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