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caaac5345e049f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Reminder to all Year 11 students, take care to order the books for the correct subject if you are fast-tracking and doing a mixture of Units 1&amp;2 and 3&amp;4 subjects. Unit 1&amp;2 = Year 11 subject; Unit 3&amp;4 = Year 12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1&amp;2</w:t>
            </w:r>
          </w:p>
        </w:tc>
        <w:tc>
          <w:tcPr>
            <w:tcW w:w="5%" w:type="pct"/>
          </w:tcPr>
          <w:p>
            <w:r>
              <w:t/>
            </w:r>
          </w:p>
        </w:tc>
      </w:tr>
      <w:tr w:rsidR="00BF41BF" w:rsidTr="00DE168B">
        <w:tc>
          <w:tcPr>
            <w:tcW w:w="80%" w:type="pct"/>
          </w:tcPr>
          <w:p>
            <w:r>
              <w:rPr>
                <w:sz w:val="22"/>
                <w:rFonts w:ascii="Calibri"/>
              </w:rPr>
              <w:t>CAMBRIDGE VCE ART: CREATIVE PRACTICE UNITS 1-4 STUDENT BOOK + EBOOK (Students can retain textbook from Year 11 for Year 12 Units 3&amp;4)</w:t>
            </w:r>
          </w:p>
        </w:tc>
        <w:tc>
          <w:tcPr>
            <w:tcW w:w="20%" w:type="pct"/>
          </w:tcPr>
          <w:p>
            <w:pPr>
              <w:jc w:val="right"/>
            </w:pPr>
            <w:r>
              <w:rPr>
                <w:sz w:val="22"/>
                <w:rFonts w:ascii="Calibri"/>
              </w:rPr>
              <w:t>$83.95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80%" w:type="pct"/>
          </w:tcPr>
          <w:p>
            <w:r>
              <w:rPr>
                <w:sz w:val="22"/>
                <w:rFonts w:ascii="Calibri"/>
              </w:rPr>
              <w:t>2 ROYMAC SERIES ACHIEVER ROUND NO 000 PAINTBRUSH</w:t>
            </w:r>
          </w:p>
        </w:tc>
        <w:tc>
          <w:tcPr>
            <w:tcW w:w="20%" w:type="pct"/>
          </w:tcPr>
          <w:p>
            <w:pPr>
              <w:jc w:val="right"/>
            </w:pPr>
            <w:r>
              <w:rPr>
                <w:sz w:val="22"/>
                <w:rFonts w:ascii="Calibri"/>
              </w:rPr>
              <w:t>$5.50</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1&amp;2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1&amp;2</w:t>
            </w:r>
          </w:p>
        </w:tc>
        <w:tc>
          <w:tcPr>
            <w:tcW w:w="5%" w:type="pct"/>
          </w:tcPr>
          <w:p>
            <w:r>
              <w:t/>
            </w:r>
          </w:p>
        </w:tc>
      </w:tr>
      <w:tr w:rsidR="00BF41BF" w:rsidTr="00DE168B">
        <w:tc>
          <w:tcPr>
            <w:tcW w:w="80%" w:type="pct"/>
          </w:tcPr>
          <w:p>
            <w:r>
              <w:rPr>
                <w:sz w:val="22"/>
                <w:rFonts w:ascii="Calibri"/>
              </w:rPr>
              <w:t>HEINEMANN CHEMISTRY 1 STUDENT BOOK + EBOOK WITH ONLINE ASSESSMENT &amp; SKILLS WORKBOOK VALUE BUNDLE 6E </w:t>
            </w:r>
          </w:p>
        </w:tc>
        <w:tc>
          <w:tcPr>
            <w:tcW w:w="20%" w:type="pct"/>
          </w:tcPr>
          <w:p>
            <w:pPr>
              <w:jc w:val="right"/>
            </w:pPr>
            <w:r>
              <w:rPr>
                <w:sz w:val="22"/>
                <w:rFonts w:ascii="Calibri"/>
              </w:rPr>
              <w:t>$119.95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 You must purchase a new skills and assessment book. </w:t>
            </w:r>
          </w:p>
        </w:tc>
        <w:tc>
          <w:tcPr>
            <w:tcW w:w="5%" w:type="pct"/>
          </w:tcPr>
          <w:p>
            <w:r>
              <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Chemistry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1&amp;2</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SENIOR ENGLISH WRITING HANDBOOK 5E (NEW EDITION FOR 2025)</w:t>
            </w:r>
          </w:p>
        </w:tc>
        <w:tc>
          <w:tcPr>
            <w:tcW w:w="20%" w:type="pct"/>
          </w:tcPr>
          <w:p>
            <w:pPr>
              <w:jc w:val="right"/>
            </w:pPr>
            <w:r>
              <w:rPr>
                <w:sz w:val="22"/>
                <w:rFonts w:ascii="Calibri"/>
              </w:rPr>
              <w:t>$49.95</w:t>
            </w:r>
          </w:p>
        </w:tc>
      </w:tr>
      <w:tr w:rsidR="00BF41BF" w:rsidTr="00DE168B">
        <w:tc>
          <w:tcPr>
            <w:tcW w:w="80%" w:type="pct"/>
          </w:tcPr>
          <w:p>
            <w:r>
              <w:rPr>
                <w:sz w:val="22"/>
                <w:rFonts w:ascii="Calibri"/>
              </w:rPr>
              <w:t>MONTANA 1948*</w:t>
            </w:r>
          </w:p>
        </w:tc>
        <w:tc>
          <w:tcPr>
            <w:tcW w:w="20%" w:type="pct"/>
          </w:tcPr>
          <w:p>
            <w:pPr>
              <w:jc w:val="right"/>
            </w:pPr>
            <w:r>
              <w:rPr>
                <w:sz w:val="22"/>
                <w:rFonts w:ascii="Calibri"/>
              </w:rPr>
              <w:t>$16.95</w:t>
            </w:r>
          </w:p>
        </w:tc>
      </w:tr>
      <w:tr w:rsidR="00BF41BF" w:rsidTr="00DE168B">
        <w:tc>
          <w:tcPr>
            <w:tcW w:w="95%" w:type="pct"/>
          </w:tcPr>
          <w:p>
            <w:r>
              <w:rPr>
                <w:sz w:val="22"/>
                <w:rFonts w:ascii="Calibri"/>
              </w:rPr>
              <w:t>*Also listed on the Headstart Booklist, do not purchase twice.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2 INDICE DIVIDERS A4 5 TAB COLOUR</w:t>
            </w:r>
          </w:p>
        </w:tc>
        <w:tc>
          <w:tcPr>
            <w:tcW w:w="20%" w:type="pct"/>
          </w:tcPr>
          <w:p>
            <w:pPr>
              <w:jc w:val="right"/>
            </w:pPr>
            <w:r>
              <w:rPr>
                <w:sz w:val="22"/>
                <w:rFonts w:ascii="Calibri"/>
              </w:rPr>
              <w:t>$2.00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General Maths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95%" w:type="pct"/>
          </w:tcPr>
          <w:p>
            <w:r>
              <w:rPr>
                <w:sz w:val="22"/>
                <w:rFonts w:ascii="Calibri"/>
              </w:rPr>
              <w:t>Edrolo Mathematics: Mathematical Methods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1&amp;2</w:t>
            </w:r>
          </w:p>
        </w:tc>
        <w:tc>
          <w:tcPr>
            <w:tcW w:w="5%" w:type="pct"/>
          </w:tcPr>
          <w:p>
            <w:r>
              <w:t/>
            </w:r>
          </w:p>
        </w:tc>
      </w:tr>
      <w:tr w:rsidR="00BF41BF" w:rsidTr="00DE168B">
        <w:tc>
          <w:tcPr>
            <w:tcW w:w="80%" w:type="pct"/>
          </w:tcPr>
          <w:p>
            <w:r>
              <w:rPr>
                <w:sz w:val="22"/>
                <w:rFonts w:ascii="Calibri"/>
              </w:rPr>
              <w:t>HEINEMANN PHYSICS 11 STUDENT BOOK + EBOOK WITH ONLINE ASSESSMENT &amp; SKILLS WORKBOOK VALUE BUNDLE 5E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and the reactivation code if you would like digital access. </w:t>
            </w:r>
          </w:p>
        </w:tc>
        <w:tc>
          <w:tcPr>
            <w:tcW w:w="5%" w:type="pct"/>
          </w:tcPr>
          <w:p>
            <w:r>
              <w:t/>
            </w:r>
          </w:p>
        </w:tc>
      </w:tr>
      <w:tr w:rsidR="00BF41BF" w:rsidTr="00DE168B">
        <w:tc>
          <w:tcPr>
            <w:tcW w:w="80%" w:type="pct"/>
          </w:tcPr>
          <w:p>
            <w:r>
              <w:rPr>
                <w:sz w:val="22"/>
                <w:rFonts w:ascii="Calibri"/>
              </w:rPr>
              <w:t>HEINEMANN PHYSICS 11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Physics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1&amp;2</w:t>
            </w:r>
          </w:p>
        </w:tc>
        <w:tc>
          <w:tcPr>
            <w:tcW w:w="5%" w:type="pct"/>
          </w:tcPr>
          <w:p>
            <w:r>
              <w:t/>
            </w:r>
          </w:p>
        </w:tc>
      </w:tr>
      <w:tr w:rsidR="00BF41BF" w:rsidTr="00DE168B">
        <w:tc>
          <w:tcPr>
            <w:tcW w:w="80%" w:type="pct"/>
          </w:tcPr>
          <w:p>
            <w:r>
              <w:rPr>
                <w:sz w:val="22"/>
                <w:rFonts w:ascii="Calibri"/>
              </w:rPr>
              <w:t>NELSON PRODUCT DESIGN &amp; TECHNOLOGIES VCE UNITS 1-4 STUDENT BOOK + MINDTAP 5E</w:t>
            </w:r>
          </w:p>
        </w:tc>
        <w:tc>
          <w:tcPr>
            <w:tcW w:w="20%" w:type="pct"/>
          </w:tcPr>
          <w:p>
            <w:pPr>
              <w:jc w:val="right"/>
            </w:pPr>
            <w:r>
              <w:rPr>
                <w:sz w:val="22"/>
                <w:rFonts w:ascii="Calibri"/>
              </w:rPr>
              <w:t>$87.95</w:t>
            </w:r>
          </w:p>
        </w:tc>
      </w:tr>
      <w:tr w:rsidR="00BF41BF" w:rsidTr="00DE168B">
        <w:tc>
          <w:tcPr>
            <w:tcW w:w="95%" w:type="pct"/>
          </w:tcPr>
          <w:p>
            <w:r>
              <w:rPr>
                <w:sz w:val="22"/>
                <w:rFonts w:ascii="Calibri"/>
              </w:rPr>
              <w:t>Retain Units 1 - 4 textbook for Units 3 &amp; 4 PD &amp; T next year</w:t>
            </w:r>
          </w:p>
        </w:tc>
        <w:tc>
          <w:tcPr>
            <w:tcW w:w="5%" w:type="pct"/>
          </w:tcPr>
          <w:p>
            <w:r>
              <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1&amp;2 SKILLS WORKBOOK 4E </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Literacy Units 1&amp;2</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Numeracy Units 1&amp;2</w:t>
            </w:r>
          </w:p>
        </w:tc>
        <w:tc>
          <w:tcPr>
            <w:tcW w:w="5%" w:type="pct"/>
          </w:tcPr>
          <w:p>
            <w:r>
              <w:t/>
            </w:r>
          </w:p>
        </w:tc>
      </w:tr>
      <w:tr w:rsidR="00BF41BF" w:rsidTr="00DE168B">
        <w:tc>
          <w:tcPr>
            <w:tcW w:w="80%" w:type="pct"/>
          </w:tcPr>
          <w:p>
            <w:r>
              <w:rPr>
                <w:sz w:val="22"/>
                <w:rFonts w:ascii="Calibri"/>
              </w:rPr>
              <w:t>NUMERACY VOCATIONAL MAJOR UNITS 1&amp;2: SKILLS DEVELOPMENT BOOKLET</w:t>
            </w:r>
          </w:p>
        </w:tc>
        <w:tc>
          <w:tcPr>
            <w:tcW w:w="20%" w:type="pct"/>
          </w:tcPr>
          <w:p>
            <w:pPr>
              <w:jc w:val="right"/>
            </w:pPr>
            <w:r>
              <w:rPr>
                <w:sz w:val="22"/>
                <w:rFonts w:ascii="Calibri"/>
              </w:rPr>
              <w:t>$29.50</w:t>
            </w:r>
          </w:p>
        </w:tc>
      </w:tr>
      <w:tr w:rsidR="00BF41BF" w:rsidTr="00DE168B">
        <w:tc>
          <w:tcPr>
            <w:tcW w:w="80%" w:type="pct"/>
          </w:tcPr>
          <w:p>
            <w:r>
              <w:rPr>
                <w:sz w:val="22"/>
                <w:rFonts w:ascii="Calibri"/>
              </w:rPr>
              <w:t>NUMERACY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FX82ES PLUS CALCULATOR (Retain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Personal Development Units 1&amp;2</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DOCUMENT WALLET FILE A4 WITH ELASTIC STRAP</w:t>
            </w:r>
          </w:p>
        </w:tc>
        <w:tc>
          <w:tcPr>
            <w:tcW w:w="20%" w:type="pct"/>
          </w:tcPr>
          <w:p>
            <w:pPr>
              <w:jc w:val="right"/>
            </w:pPr>
            <w:r>
              <w:rPr>
                <w:sz w:val="22"/>
                <w:rFonts w:ascii="Calibri"/>
              </w:rPr>
              <w:t>$9.00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Work Related Skills Units 1&amp;2</w:t>
            </w:r>
          </w:p>
        </w:tc>
        <w:tc>
          <w:tcPr>
            <w:tcW w:w="5%" w:type="pct"/>
          </w:tcPr>
          <w:p>
            <w:r>
              <w:t/>
            </w:r>
          </w:p>
        </w:tc>
      </w:tr>
      <w:tr w:rsidR="00BF41BF" w:rsidTr="00DE168B">
        <w:tc>
          <w:tcPr>
            <w:tcW w:w="80%" w:type="pct"/>
          </w:tcPr>
          <w:p>
            <w:r>
              <w:rPr>
                <w:sz w:val="22"/>
                <w:rFonts w:ascii="Calibri"/>
              </w:rPr>
              <w:t>WORK RELATED SKILLS VOCATIONAL MAJOR UNITS 1&amp;2 COURSEBOOK</w:t>
            </w:r>
          </w:p>
        </w:tc>
        <w:tc>
          <w:tcPr>
            <w:tcW w:w="20%" w:type="pct"/>
          </w:tcPr>
          <w:p>
            <w:pPr>
              <w:jc w:val="right"/>
            </w:pPr>
            <w:r>
              <w:rPr>
                <w:sz w:val="22"/>
                <w:rFonts w:ascii="Calibri"/>
              </w:rPr>
              <w:t>$54.00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Outdoor Recreation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Please note that all other materials required are provided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in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95%" w:type="pct"/>
          </w:tcPr>
          <w:p>
            <w:r>
              <w:rPr>
                <w:sz w:val="22"/>
                <w:rFonts w:ascii="Calibri"/>
              </w:rPr>
              <w:t>Retain the following paintbrushes from previous year, if purchased:</w:t>
            </w:r>
          </w:p>
        </w:tc>
        <w:tc>
          <w:tcPr>
            <w:tcW w:w="5%" w:type="pct"/>
          </w:tcPr>
          <w:p>
            <w:r>
              <w:t/>
            </w:r>
          </w:p>
        </w:tc>
      </w:tr>
      <w:tr w:rsidR="00BF41BF" w:rsidTr="00DE168B">
        <w:tc>
          <w:tcPr>
            <w:tcW w:w="80%" w:type="pct"/>
          </w:tcPr>
          <w:p>
            <w:r>
              <w:rPr>
                <w:sz w:val="22"/>
                <w:rFonts w:ascii="Calibri"/>
              </w:rPr>
              <w:t>1 ROYMAC SERIES ACHIEVER ROUND NO 000 PAINTBRUSH</w:t>
            </w:r>
          </w:p>
        </w:tc>
        <w:tc>
          <w:tcPr>
            <w:tcW w:w="20%" w:type="pct"/>
          </w:tcPr>
          <w:p>
            <w:pPr>
              <w:jc w:val="right"/>
            </w:pPr>
            <w:r>
              <w:rPr>
                <w:sz w:val="22"/>
                <w:rFonts w:ascii="Calibri"/>
              </w:rPr>
              <w:t>$2.75</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HEINEMANN BIOLOGY 2 SKILLS AND ASSESSMENT BOOK </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3&amp;4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FRENCH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A4 7MM</w:t>
            </w:r>
          </w:p>
        </w:tc>
        <w:tc>
          <w:tcPr>
            <w:tcW w:w="20%" w:type="pct"/>
          </w:tcPr>
          <w:p>
            <w:pPr>
              <w:jc w:val="right"/>
            </w:pPr>
            <w:r>
              <w:rPr>
                <w:sz w:val="22"/>
                <w:rFonts w:ascii="Calibri"/>
              </w:rPr>
              <w:t>$13.00</w:t>
            </w:r>
          </w:p>
        </w:tc>
      </w:tr>
      <w:tr w:rsidR="00BF41BF" w:rsidTr="00DE168B">
        <w:tc>
          <w:tcPr>
            <w:tcW w:w="95%" w:type="pct"/>
          </w:tcPr>
          <w:p>
            <w:r>
              <w:rPr>
                <w:sz w:val="22"/>
                <w:rFonts w:ascii="Calibri"/>
              </w:rPr>
              <w:t>Edrolo History: Revolutions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Aboriginal Languages of Victoria Units 3&amp;4</w:t>
            </w:r>
          </w:p>
        </w:tc>
        <w:tc>
          <w:tcPr>
            <w:tcW w:w="5%" w:type="pct"/>
          </w:tcPr>
          <w:p>
            <w:r>
              <w:t/>
            </w:r>
          </w:p>
        </w:tc>
      </w:tr>
      <w:tr w:rsidR="00BF41BF" w:rsidTr="00DE168B">
        <w:tc>
          <w:tcPr>
            <w:tcW w:w="80%" w:type="pct"/>
          </w:tcPr>
          <w:p>
            <w:r>
              <w:rPr>
                <w:sz w:val="22"/>
                <w:rFonts w:ascii="Calibri"/>
              </w:rPr>
              <w:t>LANGUAGE AND CULTURE IN ABORIGINAL AUSTRALIA</w:t>
            </w:r>
          </w:p>
        </w:tc>
        <w:tc>
          <w:tcPr>
            <w:tcW w:w="20%" w:type="pct"/>
          </w:tcPr>
          <w:p>
            <w:pPr>
              <w:jc w:val="right"/>
            </w:pPr>
            <w:r>
              <w:rPr>
                <w:sz w:val="22"/>
                <w:rFonts w:ascii="Calibri"/>
              </w:rPr>
              <w:t>$34.95</w:t>
            </w:r>
          </w:p>
        </w:tc>
      </w:tr>
      <w:tr w:rsidR="00BF41BF" w:rsidTr="00DE168B">
        <w:tc>
          <w:tcPr>
            <w:tcW w:w="95%" w:type="pct"/>
          </w:tcPr>
          <w:p>
            <w:r>
              <w:rPr>
                <w:sz w:val="22"/>
                <w:rFonts w:ascii="Calibri"/>
              </w:rPr>
              <w:t>Please retain 'Language and Culture in Aboriginal Australia' book from Year 11. </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4 100 REFILLS LINED PAPER A4 7MM</w:t>
            </w:r>
          </w:p>
        </w:tc>
        <w:tc>
          <w:tcPr>
            <w:tcW w:w="20%" w:type="pct"/>
          </w:tcPr>
          <w:p>
            <w:pPr>
              <w:jc w:val="right"/>
            </w:pPr>
            <w:r>
              <w:rPr>
                <w:sz w:val="22"/>
                <w:rFonts w:ascii="Calibri"/>
              </w:rPr>
              <w:t>$13.00</w:t>
            </w:r>
          </w:p>
        </w:tc>
      </w:tr>
      <w:tr w:rsidR="00BF41BF" w:rsidTr="00DE168B">
        <w:tc>
          <w:tcPr>
            <w:tcW w:w="80%" w:type="pct"/>
          </w:tcPr>
          <w:p>
            <w:r>
              <w:rPr>
                <w:sz w:val="22"/>
                <w:rFonts w:ascii="Calibri"/>
              </w:rPr>
              <w:t>4 A4 PLASTIC POCKETS PACK 10</w:t>
            </w:r>
          </w:p>
        </w:tc>
        <w:tc>
          <w:tcPr>
            <w:tcW w:w="20%" w:type="pct"/>
          </w:tcPr>
          <w:p>
            <w:pPr>
              <w:jc w:val="right"/>
            </w:pPr>
            <w:r>
              <w:rPr>
                <w:sz w:val="22"/>
                <w:rFonts w:ascii="Calibri"/>
              </w:rPr>
              <w:t>$3.80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USB 64GB FLASH DRIVE</w:t>
            </w:r>
          </w:p>
        </w:tc>
        <w:tc>
          <w:tcPr>
            <w:tcW w:w="20%" w:type="pct"/>
          </w:tcPr>
          <w:p>
            <w:pPr>
              <w:jc w:val="right"/>
            </w:pPr>
            <w:r>
              <w:rPr>
                <w:sz w:val="22"/>
                <w:rFonts w:ascii="Calibri"/>
              </w:rPr>
              <w:t>$14.95</w:t>
            </w:r>
          </w:p>
        </w:tc>
      </w:tr>
      <w:tr w:rsidR="00BF41BF" w:rsidTr="00DE168B">
        <w:tc>
          <w:tcPr>
            <w:tcW w:w="95%" w:type="pct"/>
          </w:tcPr>
          <w:p>
            <w:r>
              <w:rPr>
                <w:sz w:val="22"/>
                <w:rFonts w:ascii="Calibri"/>
              </w:rPr>
              <w:t>Edrolo Media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Physical Education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3&amp;4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3&amp;4 (Fee only) - Please contact the school for purchasing options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c11b36f233c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caaac5345e049f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c11b36f233c43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